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813" w:rsidRDefault="00294813" w:rsidP="00294813">
      <w:pPr>
        <w:tabs>
          <w:tab w:val="left" w:pos="510"/>
        </w:tabs>
        <w:jc w:val="center"/>
        <w:rPr>
          <w:rFonts w:ascii="Times New Roman" w:hAnsi="Times New Roman" w:cs="Times New Roman"/>
          <w:sz w:val="24"/>
        </w:rPr>
      </w:pPr>
    </w:p>
    <w:p w:rsidR="00294813" w:rsidRDefault="00294813" w:rsidP="00294813">
      <w:pPr>
        <w:tabs>
          <w:tab w:val="left" w:pos="510"/>
        </w:tabs>
        <w:jc w:val="center"/>
        <w:rPr>
          <w:rFonts w:ascii="Times New Roman" w:hAnsi="Times New Roman" w:cs="Times New Roman"/>
          <w:sz w:val="24"/>
        </w:rPr>
      </w:pPr>
    </w:p>
    <w:p w:rsidR="00E55273" w:rsidRPr="00294813" w:rsidRDefault="00CF2F9C" w:rsidP="00294813">
      <w:pPr>
        <w:tabs>
          <w:tab w:val="left" w:pos="510"/>
        </w:tabs>
        <w:jc w:val="center"/>
        <w:rPr>
          <w:rFonts w:ascii="Times New Roman" w:hAnsi="Times New Roman" w:cs="Times New Roman"/>
          <w:b/>
          <w:sz w:val="24"/>
        </w:rPr>
      </w:pPr>
      <w:r w:rsidRPr="00294813">
        <w:rPr>
          <w:rFonts w:ascii="Times New Roman" w:hAnsi="Times New Roman" w:cs="Times New Roman"/>
          <w:b/>
          <w:sz w:val="24"/>
        </w:rPr>
        <w:t>Case Study Salting</w:t>
      </w:r>
    </w:p>
    <w:p w:rsidR="00AB5E81" w:rsidRDefault="00AB5E81" w:rsidP="00294813">
      <w:pPr>
        <w:tabs>
          <w:tab w:val="left" w:pos="510"/>
        </w:tabs>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CF2F9C"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CF2F9C"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CF2F9C"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CF2F9C"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7785A" w:rsidRDefault="00A7785A" w:rsidP="00AB5E81">
      <w:pPr>
        <w:tabs>
          <w:tab w:val="left" w:pos="510"/>
        </w:tabs>
        <w:jc w:val="center"/>
        <w:rPr>
          <w:rFonts w:ascii="Times New Roman" w:hAnsi="Times New Roman" w:cs="Times New Roman"/>
          <w:sz w:val="24"/>
        </w:rPr>
      </w:pPr>
    </w:p>
    <w:p w:rsidR="00A7785A" w:rsidRDefault="00A7785A" w:rsidP="00AB5E81">
      <w:pPr>
        <w:tabs>
          <w:tab w:val="left" w:pos="510"/>
        </w:tabs>
        <w:jc w:val="center"/>
        <w:rPr>
          <w:rFonts w:ascii="Times New Roman" w:hAnsi="Times New Roman" w:cs="Times New Roman"/>
          <w:sz w:val="24"/>
        </w:rPr>
      </w:pPr>
    </w:p>
    <w:p w:rsidR="00A7785A" w:rsidRDefault="00A7785A" w:rsidP="00AB5E81">
      <w:pPr>
        <w:tabs>
          <w:tab w:val="left" w:pos="510"/>
        </w:tabs>
        <w:jc w:val="center"/>
        <w:rPr>
          <w:rFonts w:ascii="Times New Roman" w:hAnsi="Times New Roman" w:cs="Times New Roman"/>
          <w:sz w:val="24"/>
        </w:rPr>
      </w:pPr>
    </w:p>
    <w:p w:rsidR="00A7785A" w:rsidRDefault="00A7785A" w:rsidP="00AB5E81">
      <w:pPr>
        <w:tabs>
          <w:tab w:val="left" w:pos="510"/>
        </w:tabs>
        <w:jc w:val="center"/>
        <w:rPr>
          <w:rFonts w:ascii="Times New Roman" w:hAnsi="Times New Roman" w:cs="Times New Roman"/>
          <w:sz w:val="24"/>
        </w:rPr>
      </w:pPr>
    </w:p>
    <w:p w:rsidR="00A7785A" w:rsidRDefault="00A7785A" w:rsidP="00AB5E81">
      <w:pPr>
        <w:tabs>
          <w:tab w:val="left" w:pos="510"/>
        </w:tabs>
        <w:jc w:val="center"/>
        <w:rPr>
          <w:rFonts w:ascii="Times New Roman" w:hAnsi="Times New Roman" w:cs="Times New Roman"/>
          <w:sz w:val="24"/>
        </w:rPr>
      </w:pPr>
    </w:p>
    <w:p w:rsidR="00A7785A" w:rsidRDefault="00A7785A" w:rsidP="00AB5E81">
      <w:pPr>
        <w:tabs>
          <w:tab w:val="left" w:pos="510"/>
        </w:tabs>
        <w:jc w:val="center"/>
        <w:rPr>
          <w:rFonts w:ascii="Times New Roman" w:hAnsi="Times New Roman" w:cs="Times New Roman"/>
          <w:sz w:val="24"/>
        </w:rPr>
      </w:pPr>
    </w:p>
    <w:p w:rsidR="00A7785A" w:rsidRDefault="00A7785A" w:rsidP="00AB5E81">
      <w:pPr>
        <w:tabs>
          <w:tab w:val="left" w:pos="510"/>
        </w:tabs>
        <w:jc w:val="center"/>
        <w:rPr>
          <w:rFonts w:ascii="Times New Roman" w:hAnsi="Times New Roman" w:cs="Times New Roman"/>
          <w:sz w:val="24"/>
        </w:rPr>
      </w:pPr>
    </w:p>
    <w:p w:rsidR="00A7785A" w:rsidRDefault="00A7785A" w:rsidP="00AB5E81">
      <w:pPr>
        <w:tabs>
          <w:tab w:val="left" w:pos="510"/>
        </w:tabs>
        <w:jc w:val="center"/>
        <w:rPr>
          <w:rFonts w:ascii="Times New Roman" w:hAnsi="Times New Roman" w:cs="Times New Roman"/>
          <w:sz w:val="24"/>
        </w:rPr>
      </w:pPr>
    </w:p>
    <w:p w:rsidR="00EE74C2" w:rsidRDefault="00EE74C2" w:rsidP="00A7785A">
      <w:pPr>
        <w:tabs>
          <w:tab w:val="left" w:pos="510"/>
        </w:tabs>
        <w:rPr>
          <w:rFonts w:ascii="Times New Roman" w:hAnsi="Times New Roman" w:cs="Times New Roman"/>
          <w:sz w:val="24"/>
        </w:rPr>
      </w:pPr>
    </w:p>
    <w:p w:rsidR="00A7785A" w:rsidRPr="008F42AD" w:rsidRDefault="00CF2F9C" w:rsidP="008F42AD">
      <w:pPr>
        <w:tabs>
          <w:tab w:val="left" w:pos="510"/>
        </w:tabs>
        <w:jc w:val="center"/>
        <w:rPr>
          <w:rFonts w:ascii="Times New Roman" w:hAnsi="Times New Roman" w:cs="Times New Roman"/>
          <w:b/>
          <w:sz w:val="24"/>
        </w:rPr>
      </w:pPr>
      <w:r w:rsidRPr="008F42AD">
        <w:rPr>
          <w:rFonts w:ascii="Times New Roman" w:hAnsi="Times New Roman" w:cs="Times New Roman"/>
          <w:b/>
          <w:sz w:val="24"/>
        </w:rPr>
        <w:lastRenderedPageBreak/>
        <w:t>Counter Salting Steps for Employers</w:t>
      </w:r>
    </w:p>
    <w:p w:rsidR="00A7785A" w:rsidRDefault="00CF2F9C" w:rsidP="00A7785A">
      <w:pPr>
        <w:tabs>
          <w:tab w:val="left" w:pos="510"/>
        </w:tabs>
        <w:rPr>
          <w:rFonts w:ascii="Times New Roman" w:hAnsi="Times New Roman" w:cs="Times New Roman"/>
          <w:sz w:val="24"/>
        </w:rPr>
      </w:pPr>
      <w:r>
        <w:rPr>
          <w:rFonts w:ascii="Times New Roman" w:hAnsi="Times New Roman" w:cs="Times New Roman"/>
          <w:sz w:val="24"/>
        </w:rPr>
        <w:tab/>
        <w:t>When they discovered the “covert” salts were not skilled bus drivers, the receiver instantly presented them</w:t>
      </w:r>
      <w:r w:rsidR="00EE74C2">
        <w:rPr>
          <w:rFonts w:ascii="Times New Roman" w:hAnsi="Times New Roman" w:cs="Times New Roman"/>
          <w:sz w:val="24"/>
        </w:rPr>
        <w:t xml:space="preserve"> with the positio</w:t>
      </w:r>
      <w:r w:rsidR="00EE1A9D">
        <w:rPr>
          <w:rFonts w:ascii="Times New Roman" w:hAnsi="Times New Roman" w:cs="Times New Roman"/>
          <w:sz w:val="24"/>
        </w:rPr>
        <w:t>n of non-skilled workers. They were</w:t>
      </w:r>
      <w:r w:rsidR="00EE74C2">
        <w:rPr>
          <w:rFonts w:ascii="Times New Roman" w:hAnsi="Times New Roman" w:cs="Times New Roman"/>
          <w:sz w:val="24"/>
        </w:rPr>
        <w:t xml:space="preserve"> employed, which should not have been a question with the organization. Overt salts were not skilled bus drivers and had no business in the organization. The job advert had clearly outlined the job requirements for the vacant positions</w:t>
      </w:r>
      <w:r w:rsidR="0083700D">
        <w:rPr>
          <w:rFonts w:ascii="Times New Roman" w:hAnsi="Times New Roman" w:cs="Times New Roman"/>
          <w:sz w:val="24"/>
        </w:rPr>
        <w:t xml:space="preserve"> (</w:t>
      </w:r>
      <w:r w:rsidR="0083700D">
        <w:rPr>
          <w:rFonts w:ascii="Times New Roman" w:eastAsia="Times New Roman" w:hAnsi="Times New Roman" w:cs="Times New Roman"/>
          <w:sz w:val="24"/>
          <w:szCs w:val="24"/>
        </w:rPr>
        <w:t xml:space="preserve">Carrell &amp; </w:t>
      </w:r>
      <w:proofErr w:type="spellStart"/>
      <w:r w:rsidR="0083700D">
        <w:rPr>
          <w:rFonts w:ascii="Times New Roman" w:eastAsia="Times New Roman" w:hAnsi="Times New Roman" w:cs="Times New Roman"/>
          <w:sz w:val="24"/>
          <w:szCs w:val="24"/>
        </w:rPr>
        <w:t>Heavrin</w:t>
      </w:r>
      <w:proofErr w:type="spellEnd"/>
      <w:r w:rsidR="0083700D">
        <w:rPr>
          <w:rFonts w:ascii="Times New Roman" w:eastAsia="Times New Roman" w:hAnsi="Times New Roman" w:cs="Times New Roman"/>
          <w:sz w:val="24"/>
          <w:szCs w:val="24"/>
        </w:rPr>
        <w:t xml:space="preserve">, </w:t>
      </w:r>
      <w:r w:rsidR="0083700D" w:rsidRPr="00C81975">
        <w:rPr>
          <w:rFonts w:ascii="Times New Roman" w:eastAsia="Times New Roman" w:hAnsi="Times New Roman" w:cs="Times New Roman"/>
          <w:sz w:val="24"/>
          <w:szCs w:val="24"/>
        </w:rPr>
        <w:t>2013)</w:t>
      </w:r>
      <w:r w:rsidR="00EE74C2">
        <w:rPr>
          <w:rFonts w:ascii="Times New Roman" w:hAnsi="Times New Roman" w:cs="Times New Roman"/>
          <w:sz w:val="24"/>
        </w:rPr>
        <w:t>. The receiver was kind enough to entertain them and offered that if they applied, the applications would be stored in the file for future use. The receiver clearly stated that the organization was not interested in joining any unions.</w:t>
      </w:r>
      <w:r w:rsidR="00ED445A">
        <w:rPr>
          <w:rFonts w:ascii="Times New Roman" w:hAnsi="Times New Roman" w:cs="Times New Roman"/>
          <w:sz w:val="24"/>
        </w:rPr>
        <w:t xml:space="preserve"> The "overt" salts did not have licenses that were a vital requirement for the job and went ahead to lie to the receiver that they had the licenses and hid their real plan from the beginning. </w:t>
      </w:r>
    </w:p>
    <w:p w:rsidR="00ED445A" w:rsidRDefault="00EE1A9D" w:rsidP="00A7785A">
      <w:pPr>
        <w:tabs>
          <w:tab w:val="left" w:pos="510"/>
        </w:tabs>
        <w:rPr>
          <w:rFonts w:ascii="Times New Roman" w:hAnsi="Times New Roman" w:cs="Times New Roman"/>
          <w:sz w:val="24"/>
        </w:rPr>
      </w:pPr>
      <w:r>
        <w:rPr>
          <w:rFonts w:ascii="Times New Roman" w:hAnsi="Times New Roman" w:cs="Times New Roman"/>
          <w:sz w:val="24"/>
        </w:rPr>
        <w:tab/>
        <w:t xml:space="preserve">For me, neither the "overt" </w:t>
      </w:r>
      <w:r w:rsidR="00CF2F9C">
        <w:rPr>
          <w:rFonts w:ascii="Times New Roman" w:hAnsi="Times New Roman" w:cs="Times New Roman"/>
          <w:sz w:val="24"/>
        </w:rPr>
        <w:t xml:space="preserve">or the " covert" </w:t>
      </w:r>
      <w:r>
        <w:rPr>
          <w:rFonts w:ascii="Times New Roman" w:hAnsi="Times New Roman" w:cs="Times New Roman"/>
          <w:sz w:val="24"/>
        </w:rPr>
        <w:t xml:space="preserve">salts </w:t>
      </w:r>
      <w:r w:rsidR="00CF2F9C">
        <w:rPr>
          <w:rFonts w:ascii="Times New Roman" w:hAnsi="Times New Roman" w:cs="Times New Roman"/>
          <w:sz w:val="24"/>
        </w:rPr>
        <w:t xml:space="preserve">gratify the </w:t>
      </w:r>
      <w:r w:rsidR="00EB3465">
        <w:rPr>
          <w:rFonts w:ascii="Times New Roman" w:hAnsi="Times New Roman" w:cs="Times New Roman"/>
          <w:sz w:val="24"/>
        </w:rPr>
        <w:t>NLRA</w:t>
      </w:r>
      <w:r w:rsidR="00CF2F9C">
        <w:rPr>
          <w:rFonts w:ascii="Times New Roman" w:hAnsi="Times New Roman" w:cs="Times New Roman"/>
          <w:sz w:val="24"/>
        </w:rPr>
        <w:t xml:space="preserve"> presiding </w:t>
      </w:r>
      <w:r w:rsidR="00EB3465">
        <w:rPr>
          <w:rFonts w:ascii="Times New Roman" w:hAnsi="Times New Roman" w:cs="Times New Roman"/>
          <w:sz w:val="24"/>
        </w:rPr>
        <w:t>that the candidates for service need be honestly fascinated by seeking service before claiming security under NLRA. From the above case study, the merger sent two men to apply for the job of technicians, and although they were not qualified, they got the job. These two men were least interested in the job because they knew they would be well compensated if they played their part</w:t>
      </w:r>
      <w:r w:rsidR="0083700D">
        <w:rPr>
          <w:rFonts w:ascii="Times New Roman" w:hAnsi="Times New Roman" w:cs="Times New Roman"/>
          <w:sz w:val="24"/>
        </w:rPr>
        <w:t xml:space="preserve"> </w:t>
      </w:r>
      <w:r w:rsidR="0083700D">
        <w:rPr>
          <w:rFonts w:ascii="Times New Roman" w:hAnsi="Times New Roman" w:cs="Times New Roman"/>
          <w:sz w:val="24"/>
        </w:rPr>
        <w:t>(</w:t>
      </w:r>
      <w:r w:rsidR="0083700D">
        <w:rPr>
          <w:rFonts w:ascii="Times New Roman" w:eastAsia="Times New Roman" w:hAnsi="Times New Roman" w:cs="Times New Roman"/>
          <w:sz w:val="24"/>
          <w:szCs w:val="24"/>
        </w:rPr>
        <w:t xml:space="preserve">Carrell &amp; </w:t>
      </w:r>
      <w:proofErr w:type="spellStart"/>
      <w:r w:rsidR="0083700D">
        <w:rPr>
          <w:rFonts w:ascii="Times New Roman" w:eastAsia="Times New Roman" w:hAnsi="Times New Roman" w:cs="Times New Roman"/>
          <w:sz w:val="24"/>
          <w:szCs w:val="24"/>
        </w:rPr>
        <w:t>Heavrin</w:t>
      </w:r>
      <w:proofErr w:type="spellEnd"/>
      <w:r w:rsidR="0083700D">
        <w:rPr>
          <w:rFonts w:ascii="Times New Roman" w:eastAsia="Times New Roman" w:hAnsi="Times New Roman" w:cs="Times New Roman"/>
          <w:sz w:val="24"/>
          <w:szCs w:val="24"/>
        </w:rPr>
        <w:t xml:space="preserve">, </w:t>
      </w:r>
      <w:r w:rsidR="0083700D" w:rsidRPr="00C81975">
        <w:rPr>
          <w:rFonts w:ascii="Times New Roman" w:eastAsia="Times New Roman" w:hAnsi="Times New Roman" w:cs="Times New Roman"/>
          <w:sz w:val="24"/>
          <w:szCs w:val="24"/>
        </w:rPr>
        <w:t>2013)</w:t>
      </w:r>
      <w:r w:rsidR="00EB3465">
        <w:rPr>
          <w:rFonts w:ascii="Times New Roman" w:hAnsi="Times New Roman" w:cs="Times New Roman"/>
          <w:sz w:val="24"/>
        </w:rPr>
        <w:t>. They would be given allowances that were not available in the</w:t>
      </w:r>
      <w:r w:rsidR="00251336">
        <w:rPr>
          <w:rFonts w:ascii="Times New Roman" w:hAnsi="Times New Roman" w:cs="Times New Roman"/>
          <w:sz w:val="24"/>
        </w:rPr>
        <w:t xml:space="preserve"> organization when they got the job, which they did. The " overt" were not interested in the job because they went for the interviews dressed in union clothes, and the reception knew that they went to the organization for a different plan other than the interview. They did not have a driver's license, a fundamental necessity in an interview for truck drivers. They knew they would not get the job but had to try anyway. </w:t>
      </w:r>
    </w:p>
    <w:p w:rsidR="00251336" w:rsidRDefault="00251336" w:rsidP="00A7785A">
      <w:pPr>
        <w:tabs>
          <w:tab w:val="left" w:pos="510"/>
        </w:tabs>
        <w:rPr>
          <w:rFonts w:ascii="Times New Roman" w:hAnsi="Times New Roman" w:cs="Times New Roman"/>
          <w:sz w:val="24"/>
        </w:rPr>
      </w:pPr>
    </w:p>
    <w:p w:rsidR="00251336" w:rsidRDefault="00251336" w:rsidP="00A7785A">
      <w:pPr>
        <w:tabs>
          <w:tab w:val="left" w:pos="510"/>
        </w:tabs>
        <w:rPr>
          <w:rFonts w:ascii="Times New Roman" w:hAnsi="Times New Roman" w:cs="Times New Roman"/>
          <w:sz w:val="24"/>
        </w:rPr>
      </w:pPr>
    </w:p>
    <w:p w:rsidR="00251336" w:rsidRDefault="00CF2F9C" w:rsidP="00A7785A">
      <w:pPr>
        <w:tabs>
          <w:tab w:val="left" w:pos="510"/>
        </w:tabs>
        <w:rPr>
          <w:rFonts w:ascii="Times New Roman" w:hAnsi="Times New Roman" w:cs="Times New Roman"/>
          <w:sz w:val="24"/>
        </w:rPr>
      </w:pPr>
      <w:r>
        <w:rPr>
          <w:rFonts w:ascii="Times New Roman" w:hAnsi="Times New Roman" w:cs="Times New Roman"/>
          <w:sz w:val="24"/>
        </w:rPr>
        <w:tab/>
        <w:t xml:space="preserve">The organization's disapproval of becoming a merger shop does not humorlessly show that there is anti-union hostility in declining to consider the "overt" salts for hire. It must be </w:t>
      </w:r>
      <w:r w:rsidR="004F2E7A">
        <w:rPr>
          <w:rFonts w:ascii="Times New Roman" w:hAnsi="Times New Roman" w:cs="Times New Roman"/>
          <w:sz w:val="24"/>
        </w:rPr>
        <w:t>in line</w:t>
      </w:r>
      <w:r>
        <w:rPr>
          <w:rFonts w:ascii="Times New Roman" w:hAnsi="Times New Roman" w:cs="Times New Roman"/>
          <w:sz w:val="24"/>
        </w:rPr>
        <w:t xml:space="preserve"> </w:t>
      </w:r>
      <w:r w:rsidR="004F2E7A">
        <w:rPr>
          <w:rFonts w:ascii="Times New Roman" w:hAnsi="Times New Roman" w:cs="Times New Roman"/>
          <w:sz w:val="24"/>
        </w:rPr>
        <w:t>for the merger to create that the candidates have the preparation and experience significant to be declared or the basic requirements for employment. Conferring to the organization, the "overt" salts were not qualified to be truck drivers since they did not have the licenses</w:t>
      </w:r>
      <w:r w:rsidR="0083700D">
        <w:rPr>
          <w:rFonts w:ascii="Times New Roman" w:hAnsi="Times New Roman" w:cs="Times New Roman"/>
          <w:sz w:val="24"/>
        </w:rPr>
        <w:t xml:space="preserve"> </w:t>
      </w:r>
      <w:r w:rsidR="0083700D">
        <w:rPr>
          <w:rFonts w:ascii="Times New Roman" w:hAnsi="Times New Roman" w:cs="Times New Roman"/>
          <w:sz w:val="24"/>
        </w:rPr>
        <w:t>(</w:t>
      </w:r>
      <w:r w:rsidR="0083700D">
        <w:rPr>
          <w:rFonts w:ascii="Times New Roman" w:eastAsia="Times New Roman" w:hAnsi="Times New Roman" w:cs="Times New Roman"/>
          <w:sz w:val="24"/>
          <w:szCs w:val="24"/>
        </w:rPr>
        <w:t xml:space="preserve">Carrell &amp; </w:t>
      </w:r>
      <w:proofErr w:type="spellStart"/>
      <w:r w:rsidR="0083700D">
        <w:rPr>
          <w:rFonts w:ascii="Times New Roman" w:eastAsia="Times New Roman" w:hAnsi="Times New Roman" w:cs="Times New Roman"/>
          <w:sz w:val="24"/>
          <w:szCs w:val="24"/>
        </w:rPr>
        <w:t>Heavrin</w:t>
      </w:r>
      <w:proofErr w:type="spellEnd"/>
      <w:r w:rsidR="0083700D">
        <w:rPr>
          <w:rFonts w:ascii="Times New Roman" w:eastAsia="Times New Roman" w:hAnsi="Times New Roman" w:cs="Times New Roman"/>
          <w:sz w:val="24"/>
          <w:szCs w:val="24"/>
        </w:rPr>
        <w:t xml:space="preserve">, </w:t>
      </w:r>
      <w:r w:rsidR="0083700D" w:rsidRPr="00C81975">
        <w:rPr>
          <w:rFonts w:ascii="Times New Roman" w:eastAsia="Times New Roman" w:hAnsi="Times New Roman" w:cs="Times New Roman"/>
          <w:sz w:val="24"/>
          <w:szCs w:val="24"/>
        </w:rPr>
        <w:t>2013)</w:t>
      </w:r>
      <w:bookmarkStart w:id="0" w:name="_GoBack"/>
      <w:bookmarkEnd w:id="0"/>
      <w:r w:rsidR="004F2E7A">
        <w:rPr>
          <w:rFonts w:ascii="Times New Roman" w:hAnsi="Times New Roman" w:cs="Times New Roman"/>
          <w:sz w:val="24"/>
        </w:rPr>
        <w:t xml:space="preserve">. </w:t>
      </w:r>
      <w:r w:rsidR="00EE1A9D">
        <w:rPr>
          <w:rFonts w:ascii="Times New Roman" w:hAnsi="Times New Roman" w:cs="Times New Roman"/>
          <w:sz w:val="24"/>
        </w:rPr>
        <w:t xml:space="preserve"> After they were told </w:t>
      </w:r>
      <w:r>
        <w:rPr>
          <w:rFonts w:ascii="Times New Roman" w:hAnsi="Times New Roman" w:cs="Times New Roman"/>
          <w:sz w:val="24"/>
        </w:rPr>
        <w:t xml:space="preserve">their application would be filed for future use, they failed to complete the application and never attempted to reapply for higher chances of getting the job. </w:t>
      </w:r>
      <w:r w:rsidR="004F2E7A">
        <w:rPr>
          <w:rFonts w:ascii="Times New Roman" w:hAnsi="Times New Roman" w:cs="Times New Roman"/>
          <w:sz w:val="24"/>
        </w:rPr>
        <w:t xml:space="preserve">By the time they got the invitation to apply for the non-drivers jobs that were merely required to have a driver's license and safety cards, they did not honor the invite. Therefore, they should not </w:t>
      </w:r>
      <w:r>
        <w:rPr>
          <w:rFonts w:ascii="Times New Roman" w:hAnsi="Times New Roman" w:cs="Times New Roman"/>
          <w:sz w:val="24"/>
        </w:rPr>
        <w:t>fault</w:t>
      </w:r>
      <w:r w:rsidR="004F2E7A">
        <w:rPr>
          <w:rFonts w:ascii="Times New Roman" w:hAnsi="Times New Roman" w:cs="Times New Roman"/>
          <w:sz w:val="24"/>
        </w:rPr>
        <w:t xml:space="preserve"> the organization </w:t>
      </w:r>
      <w:r>
        <w:rPr>
          <w:rFonts w:ascii="Times New Roman" w:hAnsi="Times New Roman" w:cs="Times New Roman"/>
          <w:sz w:val="24"/>
        </w:rPr>
        <w:t>which tried to help them the best way they could, and this does not, in any case, signify anti-union animus; rather, it was their own doing.</w:t>
      </w: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C81975" w:rsidRPr="00C81975" w:rsidRDefault="00C81975" w:rsidP="00C81975">
      <w:pPr>
        <w:spacing w:after="0"/>
        <w:ind w:left="720" w:hanging="720"/>
        <w:jc w:val="center"/>
        <w:rPr>
          <w:rFonts w:ascii="Times New Roman" w:eastAsia="Times New Roman" w:hAnsi="Times New Roman" w:cs="Times New Roman"/>
          <w:b/>
          <w:sz w:val="24"/>
          <w:szCs w:val="24"/>
        </w:rPr>
      </w:pPr>
      <w:r w:rsidRPr="00C81975">
        <w:rPr>
          <w:rFonts w:ascii="Times New Roman" w:eastAsia="Times New Roman" w:hAnsi="Times New Roman" w:cs="Times New Roman"/>
          <w:b/>
          <w:sz w:val="24"/>
          <w:szCs w:val="24"/>
        </w:rPr>
        <w:lastRenderedPageBreak/>
        <w:t>References</w:t>
      </w:r>
    </w:p>
    <w:p w:rsidR="00C81975" w:rsidRPr="00C81975" w:rsidRDefault="00C81975" w:rsidP="00C81975">
      <w:pPr>
        <w:spacing w:after="0"/>
        <w:ind w:left="720" w:hanging="720"/>
        <w:rPr>
          <w:rFonts w:ascii="Times New Roman" w:eastAsia="Times New Roman" w:hAnsi="Times New Roman" w:cs="Times New Roman"/>
          <w:sz w:val="24"/>
          <w:szCs w:val="24"/>
        </w:rPr>
      </w:pPr>
      <w:proofErr w:type="gramStart"/>
      <w:r w:rsidRPr="00C81975">
        <w:rPr>
          <w:rFonts w:ascii="Times New Roman" w:eastAsia="Times New Roman" w:hAnsi="Times New Roman" w:cs="Times New Roman"/>
          <w:sz w:val="24"/>
          <w:szCs w:val="24"/>
        </w:rPr>
        <w:t xml:space="preserve">Carrell, M. R. &amp; </w:t>
      </w:r>
      <w:proofErr w:type="spellStart"/>
      <w:r w:rsidRPr="00C81975">
        <w:rPr>
          <w:rFonts w:ascii="Times New Roman" w:eastAsia="Times New Roman" w:hAnsi="Times New Roman" w:cs="Times New Roman"/>
          <w:sz w:val="24"/>
          <w:szCs w:val="24"/>
        </w:rPr>
        <w:t>Heavrin</w:t>
      </w:r>
      <w:proofErr w:type="spellEnd"/>
      <w:r w:rsidRPr="00C81975">
        <w:rPr>
          <w:rFonts w:ascii="Times New Roman" w:eastAsia="Times New Roman" w:hAnsi="Times New Roman" w:cs="Times New Roman"/>
          <w:sz w:val="24"/>
          <w:szCs w:val="24"/>
        </w:rPr>
        <w:t>, C. (2013).</w:t>
      </w:r>
      <w:proofErr w:type="gramEnd"/>
      <w:r w:rsidRPr="00C81975">
        <w:rPr>
          <w:rFonts w:ascii="Times New Roman" w:eastAsia="Times New Roman" w:hAnsi="Times New Roman" w:cs="Times New Roman"/>
          <w:sz w:val="24"/>
          <w:szCs w:val="24"/>
        </w:rPr>
        <w:t xml:space="preserve"> Labor relations and collective bargaining: Private and public sectors (10th </w:t>
      </w:r>
      <w:proofErr w:type="gramStart"/>
      <w:r w:rsidRPr="00C81975">
        <w:rPr>
          <w:rFonts w:ascii="Times New Roman" w:eastAsia="Times New Roman" w:hAnsi="Times New Roman" w:cs="Times New Roman"/>
          <w:sz w:val="24"/>
          <w:szCs w:val="24"/>
        </w:rPr>
        <w:t>ed</w:t>
      </w:r>
      <w:proofErr w:type="gramEnd"/>
      <w:r w:rsidRPr="00C81975">
        <w:rPr>
          <w:rFonts w:ascii="Times New Roman" w:eastAsia="Times New Roman" w:hAnsi="Times New Roman" w:cs="Times New Roman"/>
          <w:sz w:val="24"/>
          <w:szCs w:val="24"/>
        </w:rPr>
        <w:t xml:space="preserve">.). </w:t>
      </w:r>
      <w:proofErr w:type="spellStart"/>
      <w:r w:rsidRPr="00C81975">
        <w:rPr>
          <w:rFonts w:ascii="Times New Roman" w:eastAsia="Times New Roman" w:hAnsi="Times New Roman" w:cs="Times New Roman"/>
          <w:sz w:val="24"/>
          <w:szCs w:val="24"/>
        </w:rPr>
        <w:t>UpperSaddle</w:t>
      </w:r>
      <w:proofErr w:type="spellEnd"/>
      <w:r w:rsidRPr="00C81975">
        <w:rPr>
          <w:rFonts w:ascii="Times New Roman" w:eastAsia="Times New Roman" w:hAnsi="Times New Roman" w:cs="Times New Roman"/>
          <w:sz w:val="24"/>
          <w:szCs w:val="24"/>
        </w:rPr>
        <w:t xml:space="preserve"> River, NJ: Prentice Hall.</w:t>
      </w:r>
    </w:p>
    <w:p w:rsidR="00DA5317" w:rsidRDefault="00DA5317" w:rsidP="00C81975">
      <w:pPr>
        <w:tabs>
          <w:tab w:val="left" w:pos="510"/>
        </w:tabs>
        <w:ind w:left="720" w:hanging="720"/>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DA5317" w:rsidRDefault="00DA5317" w:rsidP="00A7785A">
      <w:pPr>
        <w:tabs>
          <w:tab w:val="left" w:pos="510"/>
        </w:tabs>
        <w:rPr>
          <w:rFonts w:ascii="Times New Roman" w:hAnsi="Times New Roman" w:cs="Times New Roman"/>
          <w:sz w:val="24"/>
        </w:rPr>
      </w:pPr>
    </w:p>
    <w:p w:rsidR="00251336" w:rsidRDefault="00251336" w:rsidP="00A7785A">
      <w:pPr>
        <w:tabs>
          <w:tab w:val="left" w:pos="510"/>
        </w:tabs>
        <w:rPr>
          <w:rFonts w:ascii="Times New Roman" w:hAnsi="Times New Roman" w:cs="Times New Roman"/>
          <w:sz w:val="24"/>
        </w:rPr>
      </w:pPr>
    </w:p>
    <w:p w:rsidR="00251336" w:rsidRDefault="00251336" w:rsidP="00A7785A">
      <w:pPr>
        <w:tabs>
          <w:tab w:val="left" w:pos="510"/>
        </w:tabs>
        <w:rPr>
          <w:rFonts w:ascii="Times New Roman" w:hAnsi="Times New Roman" w:cs="Times New Roman"/>
          <w:sz w:val="24"/>
        </w:rPr>
      </w:pPr>
    </w:p>
    <w:p w:rsidR="00251336" w:rsidRDefault="00251336" w:rsidP="00A7785A">
      <w:pPr>
        <w:tabs>
          <w:tab w:val="left" w:pos="510"/>
        </w:tabs>
        <w:rPr>
          <w:rFonts w:ascii="Times New Roman" w:hAnsi="Times New Roman" w:cs="Times New Roman"/>
          <w:sz w:val="24"/>
        </w:rPr>
      </w:pPr>
    </w:p>
    <w:p w:rsidR="00A7785A" w:rsidRDefault="00A7785A" w:rsidP="00AB5E81">
      <w:pPr>
        <w:tabs>
          <w:tab w:val="left" w:pos="510"/>
        </w:tabs>
        <w:jc w:val="center"/>
        <w:rPr>
          <w:rFonts w:ascii="Times New Roman" w:hAnsi="Times New Roman" w:cs="Times New Roman"/>
          <w:sz w:val="24"/>
        </w:rPr>
      </w:pPr>
    </w:p>
    <w:p w:rsidR="00A7785A" w:rsidRDefault="00A7785A" w:rsidP="00AB5E81">
      <w:pPr>
        <w:tabs>
          <w:tab w:val="left" w:pos="510"/>
        </w:tabs>
        <w:jc w:val="center"/>
        <w:rPr>
          <w:rFonts w:ascii="Times New Roman" w:hAnsi="Times New Roman" w:cs="Times New Roman"/>
          <w:sz w:val="24"/>
        </w:rPr>
      </w:pPr>
    </w:p>
    <w:p w:rsidR="00A7785A" w:rsidRDefault="00A7785A" w:rsidP="00AB5E81">
      <w:pPr>
        <w:tabs>
          <w:tab w:val="left" w:pos="510"/>
        </w:tabs>
        <w:jc w:val="center"/>
        <w:rPr>
          <w:rFonts w:ascii="Times New Roman" w:hAnsi="Times New Roman" w:cs="Times New Roman"/>
          <w:sz w:val="24"/>
        </w:rPr>
      </w:pP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Pr="00E55273" w:rsidRDefault="00E55273">
      <w:pPr>
        <w:rPr>
          <w:rFonts w:ascii="Times New Roman" w:hAnsi="Times New Roman" w:cs="Times New Roman"/>
          <w:sz w:val="24"/>
        </w:rPr>
      </w:pPr>
    </w:p>
    <w:sectPr w:rsidR="00E55273"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313" w:rsidRDefault="001B4313">
      <w:pPr>
        <w:spacing w:after="0" w:line="240" w:lineRule="auto"/>
      </w:pPr>
      <w:r>
        <w:separator/>
      </w:r>
    </w:p>
  </w:endnote>
  <w:endnote w:type="continuationSeparator" w:id="0">
    <w:p w:rsidR="001B4313" w:rsidRDefault="001B4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6C5" w:rsidRDefault="008166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6C5" w:rsidRDefault="008166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6C5" w:rsidRDefault="008166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313" w:rsidRDefault="001B4313">
      <w:pPr>
        <w:spacing w:after="0" w:line="240" w:lineRule="auto"/>
      </w:pPr>
      <w:r>
        <w:separator/>
      </w:r>
    </w:p>
  </w:footnote>
  <w:footnote w:type="continuationSeparator" w:id="0">
    <w:p w:rsidR="001B4313" w:rsidRDefault="001B43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6C5" w:rsidRDefault="008166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CF2F9C">
        <w:pPr>
          <w:pStyle w:val="Header"/>
          <w:jc w:val="right"/>
        </w:pPr>
        <w:r>
          <w:fldChar w:fldCharType="begin"/>
        </w:r>
        <w:r>
          <w:instrText xml:space="preserve"> PAGE   \* MERGEFORMAT </w:instrText>
        </w:r>
        <w:r>
          <w:fldChar w:fldCharType="separate"/>
        </w:r>
        <w:r w:rsidR="0083700D">
          <w:rPr>
            <w:noProof/>
          </w:rPr>
          <w:t>4</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CF2F9C">
        <w:pPr>
          <w:pStyle w:val="Header"/>
          <w:jc w:val="right"/>
        </w:pPr>
        <w:r>
          <w:fldChar w:fldCharType="begin"/>
        </w:r>
        <w:r>
          <w:instrText xml:space="preserve"> PAGE   \* MERGEFORMAT </w:instrText>
        </w:r>
        <w:r>
          <w:fldChar w:fldCharType="separate"/>
        </w:r>
        <w:r w:rsidR="0083700D">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196E21"/>
    <w:rsid w:val="001B4313"/>
    <w:rsid w:val="001C09DB"/>
    <w:rsid w:val="00251336"/>
    <w:rsid w:val="00294813"/>
    <w:rsid w:val="003409E3"/>
    <w:rsid w:val="003700DA"/>
    <w:rsid w:val="004F2E7A"/>
    <w:rsid w:val="0057417E"/>
    <w:rsid w:val="007D64B3"/>
    <w:rsid w:val="008166C5"/>
    <w:rsid w:val="0083700D"/>
    <w:rsid w:val="008F42AD"/>
    <w:rsid w:val="00A27F97"/>
    <w:rsid w:val="00A7785A"/>
    <w:rsid w:val="00AB5E81"/>
    <w:rsid w:val="00C81975"/>
    <w:rsid w:val="00CF2F9C"/>
    <w:rsid w:val="00DA5317"/>
    <w:rsid w:val="00E55273"/>
    <w:rsid w:val="00EB3465"/>
    <w:rsid w:val="00ED445A"/>
    <w:rsid w:val="00EE1A9D"/>
    <w:rsid w:val="00EE74C2"/>
    <w:rsid w:val="00EF6F24"/>
    <w:rsid w:val="00F61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042332">
      <w:bodyDiv w:val="1"/>
      <w:marLeft w:val="0"/>
      <w:marRight w:val="0"/>
      <w:marTop w:val="0"/>
      <w:marBottom w:val="0"/>
      <w:divBdr>
        <w:top w:val="none" w:sz="0" w:space="0" w:color="auto"/>
        <w:left w:val="none" w:sz="0" w:space="0" w:color="auto"/>
        <w:bottom w:val="none" w:sz="0" w:space="0" w:color="auto"/>
        <w:right w:val="none" w:sz="0" w:space="0" w:color="auto"/>
      </w:divBdr>
      <w:divsChild>
        <w:div w:id="1494220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2020-09-21T10:35:00Z</dcterms:created>
  <dcterms:modified xsi:type="dcterms:W3CDTF">2020-09-21T22:34:00Z</dcterms:modified>
</cp:coreProperties>
</file>